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45" w:rsidRPr="001D7949" w:rsidRDefault="00600B45" w:rsidP="00A72168">
      <w:pPr>
        <w:suppressAutoHyphens w:val="0"/>
        <w:autoSpaceDE w:val="0"/>
        <w:autoSpaceDN w:val="0"/>
        <w:adjustRightInd w:val="0"/>
        <w:rPr>
          <w:rFonts w:asciiTheme="minorHAnsi" w:eastAsiaTheme="minorHAnsi" w:hAnsiTheme="minorHAnsi" w:cstheme="minorHAnsi"/>
          <w:color w:val="000000"/>
          <w:szCs w:val="24"/>
          <w:lang w:eastAsia="en-US"/>
        </w:rPr>
      </w:pPr>
    </w:p>
    <w:p w:rsidR="00DE0478" w:rsidRPr="001D7949" w:rsidRDefault="00DE0478" w:rsidP="00DE0478">
      <w:pPr>
        <w:suppressAutoHyphens w:val="0"/>
        <w:autoSpaceDE w:val="0"/>
        <w:autoSpaceDN w:val="0"/>
        <w:adjustRightInd w:val="0"/>
        <w:jc w:val="center"/>
        <w:rPr>
          <w:rFonts w:asciiTheme="minorHAnsi" w:eastAsiaTheme="minorHAnsi" w:hAnsiTheme="minorHAnsi" w:cstheme="minorHAnsi"/>
          <w:b/>
          <w:color w:val="000000"/>
          <w:sz w:val="72"/>
          <w:szCs w:val="72"/>
          <w:lang w:eastAsia="en-US"/>
        </w:rPr>
      </w:pPr>
      <w:r w:rsidRPr="001D7949">
        <w:rPr>
          <w:rFonts w:asciiTheme="minorHAnsi" w:eastAsiaTheme="minorHAnsi" w:hAnsiTheme="minorHAnsi" w:cstheme="minorHAnsi"/>
          <w:b/>
          <w:color w:val="000000"/>
          <w:sz w:val="72"/>
          <w:szCs w:val="72"/>
          <w:lang w:eastAsia="en-US"/>
        </w:rPr>
        <w:t>Nyhedsbrev til medlemmerne september 2017</w:t>
      </w:r>
    </w:p>
    <w:p w:rsidR="00DE0478" w:rsidRPr="001D7949" w:rsidRDefault="00DE0478" w:rsidP="00A72168">
      <w:pPr>
        <w:suppressAutoHyphens w:val="0"/>
        <w:autoSpaceDE w:val="0"/>
        <w:autoSpaceDN w:val="0"/>
        <w:adjustRightInd w:val="0"/>
        <w:rPr>
          <w:rFonts w:asciiTheme="minorHAnsi" w:eastAsiaTheme="minorHAnsi" w:hAnsiTheme="minorHAnsi" w:cstheme="minorHAnsi"/>
          <w:color w:val="000000"/>
          <w:szCs w:val="24"/>
          <w:lang w:eastAsia="en-US"/>
        </w:rPr>
      </w:pPr>
    </w:p>
    <w:p w:rsidR="00DE0478" w:rsidRPr="001D7949" w:rsidRDefault="00DE0478" w:rsidP="00A72168">
      <w:pPr>
        <w:suppressAutoHyphens w:val="0"/>
        <w:autoSpaceDE w:val="0"/>
        <w:autoSpaceDN w:val="0"/>
        <w:adjustRightInd w:val="0"/>
        <w:rPr>
          <w:rFonts w:asciiTheme="minorHAnsi" w:eastAsiaTheme="minorHAnsi" w:hAnsiTheme="minorHAnsi" w:cstheme="minorHAnsi"/>
          <w:color w:val="000000"/>
          <w:szCs w:val="24"/>
          <w:lang w:eastAsia="en-US"/>
        </w:rPr>
      </w:pPr>
    </w:p>
    <w:tbl>
      <w:tblPr>
        <w:tblW w:w="5000" w:type="pct"/>
        <w:tblCellMar>
          <w:left w:w="0" w:type="dxa"/>
          <w:right w:w="0" w:type="dxa"/>
        </w:tblCellMar>
        <w:tblLook w:val="04A0" w:firstRow="1" w:lastRow="0" w:firstColumn="1" w:lastColumn="0" w:noHBand="0" w:noVBand="1"/>
      </w:tblPr>
      <w:tblGrid>
        <w:gridCol w:w="9638"/>
      </w:tblGrid>
      <w:tr w:rsidR="00DE0478" w:rsidRPr="00DE0478">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DE0478" w:rsidRPr="00DE0478">
              <w:tc>
                <w:tcPr>
                  <w:tcW w:w="0" w:type="auto"/>
                  <w:tcMar>
                    <w:top w:w="0" w:type="dxa"/>
                    <w:left w:w="150" w:type="dxa"/>
                    <w:bottom w:w="0" w:type="dxa"/>
                    <w:right w:w="150" w:type="dxa"/>
                  </w:tcMar>
                  <w:hideMark/>
                </w:tcPr>
                <w:p w:rsidR="00DE0478" w:rsidRPr="00DE0478" w:rsidRDefault="00DE0478" w:rsidP="00DE0478">
                  <w:pPr>
                    <w:suppressAutoHyphens w:val="0"/>
                    <w:outlineLvl w:val="0"/>
                    <w:rPr>
                      <w:rFonts w:asciiTheme="minorHAnsi" w:hAnsiTheme="minorHAnsi" w:cstheme="minorHAnsi"/>
                      <w:color w:val="222222"/>
                      <w:kern w:val="36"/>
                      <w:sz w:val="40"/>
                      <w:szCs w:val="40"/>
                      <w:lang w:eastAsia="da-DK"/>
                    </w:rPr>
                  </w:pPr>
                  <w:r w:rsidRPr="00DE0478">
                    <w:rPr>
                      <w:rFonts w:asciiTheme="minorHAnsi" w:hAnsiTheme="minorHAnsi" w:cstheme="minorHAnsi"/>
                      <w:color w:val="222222"/>
                      <w:kern w:val="36"/>
                      <w:sz w:val="40"/>
                      <w:szCs w:val="40"/>
                      <w:lang w:eastAsia="da-DK"/>
                    </w:rPr>
                    <w:t xml:space="preserve">Lønstigninger 1. oktober </w:t>
                  </w:r>
                </w:p>
              </w:tc>
              <w:tc>
                <w:tcPr>
                  <w:tcW w:w="6" w:type="dxa"/>
                  <w:hideMark/>
                </w:tcPr>
                <w:p w:rsidR="00DE0478" w:rsidRPr="00DE0478" w:rsidRDefault="00DE0478" w:rsidP="00DE0478">
                  <w:pPr>
                    <w:suppressAutoHyphens w:val="0"/>
                    <w:rPr>
                      <w:rFonts w:asciiTheme="minorHAnsi" w:hAnsiTheme="minorHAnsi" w:cstheme="minorHAnsi"/>
                      <w:b/>
                      <w:bCs/>
                      <w:color w:val="222222"/>
                      <w:szCs w:val="24"/>
                      <w:lang w:eastAsia="da-DK"/>
                    </w:rPr>
                  </w:pPr>
                </w:p>
              </w:tc>
            </w:tr>
          </w:tbl>
          <w:p w:rsidR="00DE0478" w:rsidRPr="00DE0478" w:rsidRDefault="00DE0478" w:rsidP="00DE0478">
            <w:pPr>
              <w:suppressAutoHyphens w:val="0"/>
              <w:spacing w:line="285" w:lineRule="atLeast"/>
              <w:rPr>
                <w:rFonts w:asciiTheme="minorHAnsi" w:hAnsiTheme="minorHAnsi" w:cstheme="minorHAnsi"/>
                <w:color w:val="222222"/>
                <w:szCs w:val="24"/>
                <w:lang w:eastAsia="da-DK"/>
              </w:rPr>
            </w:pPr>
          </w:p>
        </w:tc>
      </w:tr>
    </w:tbl>
    <w:p w:rsidR="00DE0478" w:rsidRPr="00DE0478" w:rsidRDefault="00DE0478" w:rsidP="00DE0478">
      <w:pPr>
        <w:suppressAutoHyphens w:val="0"/>
        <w:spacing w:line="285" w:lineRule="atLeast"/>
        <w:rPr>
          <w:rFonts w:asciiTheme="minorHAnsi" w:hAnsiTheme="minorHAnsi" w:cstheme="minorHAnsi"/>
          <w:vanish/>
          <w:color w:val="222222"/>
          <w:szCs w:val="24"/>
          <w:lang w:eastAsia="da-DK"/>
        </w:rPr>
      </w:pPr>
    </w:p>
    <w:tbl>
      <w:tblPr>
        <w:tblW w:w="5000" w:type="pct"/>
        <w:tblCellMar>
          <w:left w:w="0" w:type="dxa"/>
          <w:right w:w="0" w:type="dxa"/>
        </w:tblCellMar>
        <w:tblLook w:val="04A0" w:firstRow="1" w:lastRow="0" w:firstColumn="1" w:lastColumn="0" w:noHBand="0" w:noVBand="1"/>
      </w:tblPr>
      <w:tblGrid>
        <w:gridCol w:w="9638"/>
      </w:tblGrid>
      <w:tr w:rsidR="00DE0478" w:rsidRPr="00DE0478">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DE0478" w:rsidRPr="00DE0478">
              <w:tc>
                <w:tcPr>
                  <w:tcW w:w="0" w:type="auto"/>
                  <w:tcMar>
                    <w:top w:w="0" w:type="dxa"/>
                    <w:left w:w="150" w:type="dxa"/>
                    <w:bottom w:w="0" w:type="dxa"/>
                    <w:right w:w="150" w:type="dxa"/>
                  </w:tcMar>
                  <w:hideMark/>
                </w:tcPr>
                <w:p w:rsidR="00DE0478" w:rsidRPr="00DE0478" w:rsidRDefault="00DE0478" w:rsidP="00DE0478">
                  <w:pPr>
                    <w:suppressAutoHyphens w:val="0"/>
                    <w:spacing w:after="240" w:line="285" w:lineRule="atLeast"/>
                    <w:rPr>
                      <w:rFonts w:asciiTheme="minorHAnsi" w:hAnsiTheme="minorHAnsi" w:cstheme="minorHAnsi"/>
                      <w:color w:val="222222"/>
                      <w:szCs w:val="24"/>
                      <w:lang w:eastAsia="da-DK"/>
                    </w:rPr>
                  </w:pPr>
                  <w:r w:rsidRPr="00DE0478">
                    <w:rPr>
                      <w:rFonts w:asciiTheme="minorHAnsi" w:hAnsiTheme="minorHAnsi" w:cstheme="minorHAnsi"/>
                      <w:b/>
                      <w:bCs/>
                      <w:color w:val="222222"/>
                      <w:szCs w:val="24"/>
                      <w:lang w:eastAsia="da-DK"/>
                    </w:rPr>
                    <w:t>De kommunale og regionale lønninger stiger pr. 1. oktober 2017</w:t>
                  </w:r>
                  <w:r w:rsidRPr="00DE0478">
                    <w:rPr>
                      <w:rFonts w:asciiTheme="minorHAnsi" w:hAnsiTheme="minorHAnsi" w:cstheme="minorHAnsi"/>
                      <w:color w:val="222222"/>
                      <w:szCs w:val="24"/>
                      <w:lang w:eastAsia="da-DK"/>
                    </w:rPr>
                    <w:t xml:space="preserve"> </w:t>
                  </w:r>
                  <w:r w:rsidRPr="00DE0478">
                    <w:rPr>
                      <w:rFonts w:asciiTheme="minorHAnsi" w:hAnsiTheme="minorHAnsi" w:cstheme="minorHAnsi"/>
                      <w:color w:val="222222"/>
                      <w:szCs w:val="24"/>
                      <w:lang w:eastAsia="da-DK"/>
                    </w:rPr>
                    <w:br/>
                    <w:t>Stigningen er den syvende lønstigning i denne overenskomstperiode (1. april 2015 til 31. marts 2018). Gennemsnitslønnen ekskl. pensionsbidrag for f. eks. en lærer i folkeskolen på grundlønssystemet er steget 1.909 kr. pr. måned i overenskomstperioden.</w:t>
                  </w:r>
                  <w:r w:rsidRPr="00DE0478">
                    <w:rPr>
                      <w:rFonts w:asciiTheme="minorHAnsi" w:hAnsiTheme="minorHAnsi" w:cstheme="minorHAnsi"/>
                      <w:color w:val="222222"/>
                      <w:szCs w:val="24"/>
                      <w:lang w:eastAsia="da-DK"/>
                    </w:rPr>
                    <w:br/>
                  </w:r>
                  <w:r w:rsidRPr="00DE0478">
                    <w:rPr>
                      <w:rFonts w:asciiTheme="minorHAnsi" w:hAnsiTheme="minorHAnsi" w:cstheme="minorHAnsi"/>
                      <w:color w:val="222222"/>
                      <w:szCs w:val="24"/>
                      <w:lang w:eastAsia="da-DK"/>
                    </w:rPr>
                    <w:br/>
                    <w:t>Ved at sammenligne lønsedlen fra marts 2015 med den kommende lønseddel for oktober kan man se sin egen lønstigning i denne overenskomstperiode.</w:t>
                  </w:r>
                  <w:r w:rsidRPr="00DE0478">
                    <w:rPr>
                      <w:rFonts w:asciiTheme="minorHAnsi" w:hAnsiTheme="minorHAnsi" w:cstheme="minorHAnsi"/>
                      <w:color w:val="222222"/>
                      <w:szCs w:val="24"/>
                      <w:lang w:eastAsia="da-DK"/>
                    </w:rPr>
                    <w:br/>
                  </w:r>
                  <w:r w:rsidRPr="00DE0478">
                    <w:rPr>
                      <w:rFonts w:asciiTheme="minorHAnsi" w:hAnsiTheme="minorHAnsi" w:cstheme="minorHAnsi"/>
                      <w:color w:val="222222"/>
                      <w:szCs w:val="24"/>
                      <w:lang w:eastAsia="da-DK"/>
                    </w:rPr>
                    <w:br/>
                    <w:t>1. oktober er der tale om små stigninger; ca. 0,16 % på det kommunale område og ca. 0,29 % på det regionale område. F.eks. betyder det, at den gennemsnitlige løn ekskl. pensionsbidrag for en lærer i folkeskolen på grundlønssystemet stiger ca. 59 kr. pr. måned.</w:t>
                  </w:r>
                </w:p>
              </w:tc>
            </w:tr>
          </w:tbl>
          <w:p w:rsidR="00DE0478" w:rsidRPr="00DE0478" w:rsidRDefault="00DE0478" w:rsidP="00DE0478">
            <w:pPr>
              <w:suppressAutoHyphens w:val="0"/>
              <w:spacing w:line="285" w:lineRule="atLeast"/>
              <w:rPr>
                <w:rFonts w:asciiTheme="minorHAnsi" w:hAnsiTheme="minorHAnsi" w:cstheme="minorHAnsi"/>
                <w:color w:val="222222"/>
                <w:szCs w:val="24"/>
                <w:lang w:eastAsia="da-DK"/>
              </w:rPr>
            </w:pPr>
          </w:p>
        </w:tc>
      </w:tr>
      <w:tr w:rsidR="005B5F04" w:rsidRPr="005B5F04">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5B5F04" w:rsidRPr="005B5F04">
              <w:tc>
                <w:tcPr>
                  <w:tcW w:w="0" w:type="auto"/>
                  <w:tcMar>
                    <w:top w:w="0" w:type="dxa"/>
                    <w:left w:w="150" w:type="dxa"/>
                    <w:bottom w:w="0" w:type="dxa"/>
                    <w:right w:w="150" w:type="dxa"/>
                  </w:tcMar>
                  <w:hideMark/>
                </w:tcPr>
                <w:p w:rsidR="005B5F04" w:rsidRPr="005B5F04" w:rsidRDefault="005B5F04" w:rsidP="005B5F04">
                  <w:pPr>
                    <w:suppressAutoHyphens w:val="0"/>
                    <w:outlineLvl w:val="0"/>
                    <w:rPr>
                      <w:rFonts w:asciiTheme="minorHAnsi" w:hAnsiTheme="minorHAnsi" w:cstheme="minorHAnsi"/>
                      <w:color w:val="222222"/>
                      <w:kern w:val="36"/>
                      <w:sz w:val="40"/>
                      <w:szCs w:val="40"/>
                      <w:lang w:eastAsia="da-DK"/>
                    </w:rPr>
                  </w:pPr>
                  <w:r w:rsidRPr="005B5F04">
                    <w:rPr>
                      <w:rFonts w:asciiTheme="minorHAnsi" w:hAnsiTheme="minorHAnsi" w:cstheme="minorHAnsi"/>
                      <w:color w:val="222222"/>
                      <w:kern w:val="36"/>
                      <w:sz w:val="40"/>
                      <w:szCs w:val="40"/>
                      <w:lang w:eastAsia="da-DK"/>
                    </w:rPr>
                    <w:t xml:space="preserve">Ledige pladser på DLF's fagkurser i naturfag og historie </w:t>
                  </w:r>
                </w:p>
              </w:tc>
              <w:tc>
                <w:tcPr>
                  <w:tcW w:w="6" w:type="dxa"/>
                  <w:hideMark/>
                </w:tcPr>
                <w:p w:rsidR="005B5F04" w:rsidRPr="005B5F04" w:rsidRDefault="005B5F04" w:rsidP="005B5F04">
                  <w:pPr>
                    <w:suppressAutoHyphens w:val="0"/>
                    <w:rPr>
                      <w:rFonts w:asciiTheme="minorHAnsi" w:hAnsiTheme="minorHAnsi" w:cstheme="minorHAnsi"/>
                      <w:b/>
                      <w:bCs/>
                      <w:color w:val="222222"/>
                      <w:sz w:val="40"/>
                      <w:szCs w:val="40"/>
                      <w:lang w:eastAsia="da-DK"/>
                    </w:rPr>
                  </w:pPr>
                </w:p>
              </w:tc>
            </w:tr>
          </w:tbl>
          <w:p w:rsidR="005B5F04" w:rsidRPr="005B5F04" w:rsidRDefault="005B5F04" w:rsidP="005B5F04">
            <w:pPr>
              <w:suppressAutoHyphens w:val="0"/>
              <w:spacing w:line="285" w:lineRule="atLeast"/>
              <w:rPr>
                <w:rFonts w:asciiTheme="minorHAnsi" w:hAnsiTheme="minorHAnsi" w:cstheme="minorHAnsi"/>
                <w:color w:val="222222"/>
                <w:sz w:val="40"/>
                <w:szCs w:val="40"/>
                <w:lang w:eastAsia="da-DK"/>
              </w:rPr>
            </w:pPr>
          </w:p>
        </w:tc>
      </w:tr>
    </w:tbl>
    <w:p w:rsidR="005B5F04" w:rsidRPr="005B5F04" w:rsidRDefault="005B5F04" w:rsidP="005B5F04">
      <w:pPr>
        <w:suppressAutoHyphens w:val="0"/>
        <w:spacing w:line="285" w:lineRule="atLeast"/>
        <w:rPr>
          <w:rFonts w:asciiTheme="minorHAnsi" w:hAnsiTheme="minorHAnsi" w:cstheme="minorHAnsi"/>
          <w:vanish/>
          <w:color w:val="222222"/>
          <w:sz w:val="40"/>
          <w:szCs w:val="40"/>
          <w:lang w:eastAsia="da-DK"/>
        </w:rPr>
      </w:pPr>
    </w:p>
    <w:tbl>
      <w:tblPr>
        <w:tblW w:w="5000" w:type="pct"/>
        <w:tblCellMar>
          <w:left w:w="0" w:type="dxa"/>
          <w:right w:w="0" w:type="dxa"/>
        </w:tblCellMar>
        <w:tblLook w:val="04A0" w:firstRow="1" w:lastRow="0" w:firstColumn="1" w:lastColumn="0" w:noHBand="0" w:noVBand="1"/>
      </w:tblPr>
      <w:tblGrid>
        <w:gridCol w:w="9638"/>
      </w:tblGrid>
      <w:tr w:rsidR="005B5F04" w:rsidRPr="005B5F04">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5B5F04" w:rsidRPr="005B5F04">
              <w:tc>
                <w:tcPr>
                  <w:tcW w:w="0" w:type="auto"/>
                  <w:tcMar>
                    <w:top w:w="0" w:type="dxa"/>
                    <w:left w:w="150" w:type="dxa"/>
                    <w:bottom w:w="0" w:type="dxa"/>
                    <w:right w:w="150" w:type="dxa"/>
                  </w:tcMar>
                  <w:hideMark/>
                </w:tcPr>
                <w:p w:rsidR="005B5F04" w:rsidRPr="005B5F04" w:rsidRDefault="001D7949" w:rsidP="005B5F04">
                  <w:pPr>
                    <w:suppressAutoHyphens w:val="0"/>
                    <w:spacing w:line="285" w:lineRule="atLeast"/>
                    <w:rPr>
                      <w:rFonts w:asciiTheme="minorHAnsi" w:hAnsiTheme="minorHAnsi" w:cstheme="minorHAnsi"/>
                      <w:color w:val="222222"/>
                      <w:szCs w:val="24"/>
                      <w:lang w:eastAsia="da-DK"/>
                    </w:rPr>
                  </w:pPr>
                  <w:r w:rsidRPr="001D7949">
                    <w:rPr>
                      <w:rFonts w:asciiTheme="minorHAnsi" w:hAnsiTheme="minorHAnsi" w:cstheme="minorHAnsi"/>
                      <w:color w:val="222222"/>
                      <w:szCs w:val="24"/>
                      <w:lang w:eastAsia="da-DK"/>
                    </w:rPr>
                    <w:t>DLF gør  opmærksom</w:t>
                  </w:r>
                  <w:r w:rsidR="005B5F04" w:rsidRPr="005B5F04">
                    <w:rPr>
                      <w:rFonts w:asciiTheme="minorHAnsi" w:hAnsiTheme="minorHAnsi" w:cstheme="minorHAnsi"/>
                      <w:color w:val="222222"/>
                      <w:szCs w:val="24"/>
                      <w:lang w:eastAsia="da-DK"/>
                    </w:rPr>
                    <w:t xml:space="preserve"> på, at der er ledige pladser på foreningens kurser, hvor lærere kan få ny viden og inspiration om deres fag og blive klædt på til at anvende denne viden i undervisningen. </w:t>
                  </w:r>
                  <w:r w:rsidRPr="001D7949">
                    <w:rPr>
                      <w:rFonts w:asciiTheme="minorHAnsi" w:hAnsiTheme="minorHAnsi" w:cstheme="minorHAnsi"/>
                      <w:color w:val="222222"/>
                      <w:szCs w:val="24"/>
                      <w:lang w:eastAsia="da-DK"/>
                    </w:rPr>
                    <w:t>Læs nærmere i</w:t>
                  </w:r>
                  <w:r w:rsidR="005B5F04" w:rsidRPr="005B5F04">
                    <w:rPr>
                      <w:rFonts w:asciiTheme="minorHAnsi" w:hAnsiTheme="minorHAnsi" w:cstheme="minorHAnsi"/>
                      <w:color w:val="222222"/>
                      <w:szCs w:val="24"/>
                      <w:lang w:eastAsia="da-DK"/>
                    </w:rPr>
                    <w:t xml:space="preserve"> </w:t>
                  </w:r>
                  <w:r w:rsidRPr="001D7949">
                    <w:rPr>
                      <w:rFonts w:asciiTheme="minorHAnsi" w:hAnsiTheme="minorHAnsi" w:cstheme="minorHAnsi"/>
                      <w:color w:val="222222"/>
                      <w:szCs w:val="24"/>
                      <w:lang w:eastAsia="da-DK"/>
                    </w:rPr>
                    <w:t>vedhæftede bilag.</w:t>
                  </w:r>
                  <w:r w:rsidR="005B5F04" w:rsidRPr="005B5F04">
                    <w:rPr>
                      <w:rFonts w:asciiTheme="minorHAnsi" w:hAnsiTheme="minorHAnsi" w:cstheme="minorHAnsi"/>
                      <w:color w:val="222222"/>
                      <w:szCs w:val="24"/>
                      <w:lang w:eastAsia="da-DK"/>
                    </w:rPr>
                    <w:br/>
                  </w:r>
                  <w:r w:rsidR="005B5F04" w:rsidRPr="005B5F04">
                    <w:rPr>
                      <w:rFonts w:asciiTheme="minorHAnsi" w:hAnsiTheme="minorHAnsi" w:cstheme="minorHAnsi"/>
                      <w:color w:val="222222"/>
                      <w:szCs w:val="24"/>
                      <w:lang w:eastAsia="da-DK"/>
                    </w:rPr>
                    <w:br/>
                    <w:t xml:space="preserve">Kurserne afholdes i efteråret 2017 og foråret 2018. </w:t>
                  </w:r>
                  <w:hyperlink r:id="rId7" w:history="1">
                    <w:r w:rsidR="005B5F04" w:rsidRPr="005B5F04">
                      <w:rPr>
                        <w:rFonts w:asciiTheme="minorHAnsi" w:hAnsiTheme="minorHAnsi" w:cstheme="minorHAnsi"/>
                        <w:color w:val="0000FF"/>
                        <w:szCs w:val="24"/>
                        <w:u w:val="single"/>
                        <w:lang w:eastAsia="da-DK"/>
                      </w:rPr>
                      <w:t xml:space="preserve">Læs mere om program, tid </w:t>
                    </w:r>
                    <w:r w:rsidR="005B5F04" w:rsidRPr="005B5F04">
                      <w:rPr>
                        <w:rFonts w:asciiTheme="minorHAnsi" w:hAnsiTheme="minorHAnsi" w:cstheme="minorHAnsi"/>
                        <w:color w:val="0000FF"/>
                        <w:szCs w:val="24"/>
                        <w:u w:val="single"/>
                        <w:lang w:eastAsia="da-DK"/>
                      </w:rPr>
                      <w:t>o</w:t>
                    </w:r>
                    <w:r w:rsidR="005B5F04" w:rsidRPr="005B5F04">
                      <w:rPr>
                        <w:rFonts w:asciiTheme="minorHAnsi" w:hAnsiTheme="minorHAnsi" w:cstheme="minorHAnsi"/>
                        <w:color w:val="0000FF"/>
                        <w:szCs w:val="24"/>
                        <w:u w:val="single"/>
                        <w:lang w:eastAsia="da-DK"/>
                      </w:rPr>
                      <w:t>g sted</w:t>
                    </w:r>
                  </w:hyperlink>
                  <w:r w:rsidR="005B5F04" w:rsidRPr="005B5F04">
                    <w:rPr>
                      <w:rFonts w:asciiTheme="minorHAnsi" w:hAnsiTheme="minorHAnsi" w:cstheme="minorHAnsi"/>
                      <w:color w:val="222222"/>
                      <w:szCs w:val="24"/>
                      <w:lang w:eastAsia="da-DK"/>
                    </w:rPr>
                    <w:t>.</w:t>
                  </w:r>
                  <w:r w:rsidR="005B5F04" w:rsidRPr="005B5F04">
                    <w:rPr>
                      <w:rFonts w:asciiTheme="minorHAnsi" w:hAnsiTheme="minorHAnsi" w:cstheme="minorHAnsi"/>
                      <w:color w:val="222222"/>
                      <w:szCs w:val="24"/>
                      <w:lang w:eastAsia="da-DK"/>
                    </w:rPr>
                    <w:br/>
                  </w:r>
                  <w:r w:rsidR="005B5F04" w:rsidRPr="005B5F04">
                    <w:rPr>
                      <w:rFonts w:asciiTheme="minorHAnsi" w:hAnsiTheme="minorHAnsi" w:cstheme="minorHAnsi"/>
                      <w:color w:val="222222"/>
                      <w:szCs w:val="24"/>
                      <w:lang w:eastAsia="da-DK"/>
                    </w:rPr>
                    <w:br/>
                    <w:t xml:space="preserve">Lærere, der ønsker at deltage, kan kontakte projektkoordinator Marianne La Cour Sonne på </w:t>
                  </w:r>
                  <w:hyperlink r:id="rId8" w:history="1">
                    <w:r w:rsidR="005B5F04" w:rsidRPr="005B5F04">
                      <w:rPr>
                        <w:rFonts w:asciiTheme="minorHAnsi" w:hAnsiTheme="minorHAnsi" w:cstheme="minorHAnsi"/>
                        <w:color w:val="0000FF"/>
                        <w:szCs w:val="24"/>
                        <w:u w:val="single"/>
                        <w:lang w:eastAsia="da-DK"/>
                      </w:rPr>
                      <w:t>mar@dlf.org</w:t>
                    </w:r>
                  </w:hyperlink>
                  <w:r w:rsidR="005B5F04" w:rsidRPr="005B5F04">
                    <w:rPr>
                      <w:rFonts w:asciiTheme="minorHAnsi" w:hAnsiTheme="minorHAnsi" w:cstheme="minorHAnsi"/>
                      <w:color w:val="222222"/>
                      <w:szCs w:val="24"/>
                      <w:lang w:eastAsia="da-DK"/>
                    </w:rPr>
                    <w:t>.</w:t>
                  </w:r>
                  <w:r w:rsidR="005B5F04" w:rsidRPr="005B5F04">
                    <w:rPr>
                      <w:rFonts w:asciiTheme="minorHAnsi" w:hAnsiTheme="minorHAnsi" w:cstheme="minorHAnsi"/>
                      <w:color w:val="222222"/>
                      <w:szCs w:val="24"/>
                      <w:lang w:eastAsia="da-DK"/>
                    </w:rPr>
                    <w:br/>
                  </w:r>
                  <w:r w:rsidR="005B5F04" w:rsidRPr="005B5F04">
                    <w:rPr>
                      <w:rFonts w:asciiTheme="minorHAnsi" w:hAnsiTheme="minorHAnsi" w:cstheme="minorHAnsi"/>
                      <w:color w:val="222222"/>
                      <w:szCs w:val="24"/>
                      <w:lang w:eastAsia="da-DK"/>
                    </w:rPr>
                    <w:br/>
                    <w:t xml:space="preserve">Deltagelse i kurserne er gratis. Foreningen dækker udgifterne til selve kurset samt ophold og forplejning. Transport til og fra kursusstedet og frikøb påhviler skolen. Deltagerne indkvarteres på topersoners værelse. </w:t>
                  </w:r>
                </w:p>
              </w:tc>
              <w:tc>
                <w:tcPr>
                  <w:tcW w:w="6" w:type="dxa"/>
                  <w:hideMark/>
                </w:tcPr>
                <w:p w:rsidR="005B5F04" w:rsidRPr="005B5F04" w:rsidRDefault="005B5F04" w:rsidP="005B5F04">
                  <w:pPr>
                    <w:suppressAutoHyphens w:val="0"/>
                    <w:rPr>
                      <w:rFonts w:asciiTheme="minorHAnsi" w:hAnsiTheme="minorHAnsi" w:cstheme="minorHAnsi"/>
                      <w:color w:val="222222"/>
                      <w:szCs w:val="24"/>
                      <w:lang w:eastAsia="da-DK"/>
                    </w:rPr>
                  </w:pPr>
                </w:p>
              </w:tc>
            </w:tr>
          </w:tbl>
          <w:p w:rsidR="005B5F04" w:rsidRPr="005B5F04" w:rsidRDefault="005B5F04" w:rsidP="005B5F04">
            <w:pPr>
              <w:suppressAutoHyphens w:val="0"/>
              <w:spacing w:line="285" w:lineRule="atLeast"/>
              <w:rPr>
                <w:rFonts w:asciiTheme="minorHAnsi" w:hAnsiTheme="minorHAnsi" w:cstheme="minorHAnsi"/>
                <w:color w:val="222222"/>
                <w:szCs w:val="24"/>
                <w:lang w:eastAsia="da-DK"/>
              </w:rPr>
            </w:pPr>
          </w:p>
        </w:tc>
      </w:tr>
    </w:tbl>
    <w:p w:rsidR="005B5F04" w:rsidRPr="005B5F04" w:rsidRDefault="005B5F04" w:rsidP="005B5F04">
      <w:pPr>
        <w:suppressAutoHyphens w:val="0"/>
        <w:spacing w:line="285" w:lineRule="atLeast"/>
        <w:rPr>
          <w:rFonts w:asciiTheme="minorHAnsi" w:hAnsiTheme="minorHAnsi" w:cstheme="minorHAnsi"/>
          <w:vanish/>
          <w:color w:val="222222"/>
          <w:szCs w:val="24"/>
          <w:lang w:eastAsia="da-DK"/>
        </w:rPr>
      </w:pPr>
    </w:p>
    <w:tbl>
      <w:tblPr>
        <w:tblW w:w="5000" w:type="pct"/>
        <w:tblCellMar>
          <w:left w:w="0" w:type="dxa"/>
          <w:right w:w="0" w:type="dxa"/>
        </w:tblCellMar>
        <w:tblLook w:val="04A0" w:firstRow="1" w:lastRow="0" w:firstColumn="1" w:lastColumn="0" w:noHBand="0" w:noVBand="1"/>
      </w:tblPr>
      <w:tblGrid>
        <w:gridCol w:w="9638"/>
      </w:tblGrid>
      <w:tr w:rsidR="005B5F04" w:rsidRPr="005B5F04">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5B5F04" w:rsidRPr="005B5F04">
              <w:tc>
                <w:tcPr>
                  <w:tcW w:w="0" w:type="auto"/>
                  <w:hideMark/>
                </w:tcPr>
                <w:p w:rsidR="005B5F04" w:rsidRPr="005B5F04" w:rsidRDefault="005B5F04" w:rsidP="005B5F04">
                  <w:pPr>
                    <w:suppressAutoHyphens w:val="0"/>
                    <w:spacing w:line="285" w:lineRule="atLeast"/>
                    <w:rPr>
                      <w:rFonts w:asciiTheme="minorHAnsi" w:hAnsiTheme="minorHAnsi" w:cstheme="minorHAnsi"/>
                      <w:color w:val="222222"/>
                      <w:szCs w:val="24"/>
                      <w:lang w:eastAsia="da-DK"/>
                    </w:rPr>
                  </w:pPr>
                  <w:r w:rsidRPr="005B5F04">
                    <w:rPr>
                      <w:rFonts w:asciiTheme="minorHAnsi" w:hAnsiTheme="minorHAnsi" w:cstheme="minorHAnsi"/>
                      <w:color w:val="222222"/>
                      <w:szCs w:val="24"/>
                      <w:lang w:eastAsia="da-DK"/>
                    </w:rPr>
                    <w:pict>
                      <v:rect id="_x0000_i1025" style="width:0;height:.75pt" o:hralign="center" o:hrstd="t" o:hrnoshade="t" o:hr="t" fillcolor="#d9d9d9" stroked="f"/>
                    </w:pict>
                  </w:r>
                </w:p>
              </w:tc>
              <w:tc>
                <w:tcPr>
                  <w:tcW w:w="6" w:type="dxa"/>
                  <w:hideMark/>
                </w:tcPr>
                <w:p w:rsidR="005B5F04" w:rsidRPr="005B5F04" w:rsidRDefault="005B5F04" w:rsidP="005B5F04">
                  <w:pPr>
                    <w:suppressAutoHyphens w:val="0"/>
                    <w:spacing w:line="285" w:lineRule="atLeast"/>
                    <w:rPr>
                      <w:rFonts w:asciiTheme="minorHAnsi" w:hAnsiTheme="minorHAnsi" w:cstheme="minorHAnsi"/>
                      <w:color w:val="222222"/>
                      <w:szCs w:val="24"/>
                      <w:lang w:eastAsia="da-DK"/>
                    </w:rPr>
                  </w:pPr>
                </w:p>
              </w:tc>
            </w:tr>
          </w:tbl>
          <w:p w:rsidR="005B5F04" w:rsidRPr="005B5F04" w:rsidRDefault="005B5F04" w:rsidP="005B5F04">
            <w:pPr>
              <w:suppressAutoHyphens w:val="0"/>
              <w:spacing w:line="285" w:lineRule="atLeast"/>
              <w:rPr>
                <w:rFonts w:asciiTheme="minorHAnsi" w:hAnsiTheme="minorHAnsi" w:cstheme="minorHAnsi"/>
                <w:color w:val="222222"/>
                <w:szCs w:val="24"/>
                <w:lang w:eastAsia="da-DK"/>
              </w:rPr>
            </w:pPr>
          </w:p>
        </w:tc>
      </w:tr>
    </w:tbl>
    <w:p w:rsidR="005B5F04" w:rsidRPr="005B5F04" w:rsidRDefault="005B5F04" w:rsidP="005B5F04">
      <w:pPr>
        <w:suppressAutoHyphens w:val="0"/>
        <w:spacing w:line="285" w:lineRule="atLeast"/>
        <w:rPr>
          <w:rFonts w:asciiTheme="minorHAnsi" w:hAnsiTheme="minorHAnsi" w:cstheme="minorHAnsi"/>
          <w:vanish/>
          <w:color w:val="222222"/>
          <w:szCs w:val="24"/>
          <w:lang w:eastAsia="da-DK"/>
        </w:rPr>
      </w:pPr>
    </w:p>
    <w:tbl>
      <w:tblPr>
        <w:tblW w:w="5000" w:type="pct"/>
        <w:tblCellMar>
          <w:left w:w="0" w:type="dxa"/>
          <w:right w:w="0" w:type="dxa"/>
        </w:tblCellMar>
        <w:tblLook w:val="04A0" w:firstRow="1" w:lastRow="0" w:firstColumn="1" w:lastColumn="0" w:noHBand="0" w:noVBand="1"/>
      </w:tblPr>
      <w:tblGrid>
        <w:gridCol w:w="9638"/>
      </w:tblGrid>
      <w:tr w:rsidR="005B5F04" w:rsidRPr="005B5F04">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5B5F04" w:rsidRPr="005B5F04">
              <w:tc>
                <w:tcPr>
                  <w:tcW w:w="0" w:type="auto"/>
                  <w:tcMar>
                    <w:top w:w="0" w:type="dxa"/>
                    <w:left w:w="150" w:type="dxa"/>
                    <w:bottom w:w="0" w:type="dxa"/>
                    <w:right w:w="150" w:type="dxa"/>
                  </w:tcMar>
                  <w:hideMark/>
                </w:tcPr>
                <w:p w:rsidR="005B5F04" w:rsidRPr="005B5F04" w:rsidRDefault="005B5F04" w:rsidP="005B5F04">
                  <w:pPr>
                    <w:suppressAutoHyphens w:val="0"/>
                    <w:outlineLvl w:val="0"/>
                    <w:rPr>
                      <w:rFonts w:asciiTheme="minorHAnsi" w:hAnsiTheme="minorHAnsi" w:cstheme="minorHAnsi"/>
                      <w:color w:val="222222"/>
                      <w:kern w:val="36"/>
                      <w:sz w:val="40"/>
                      <w:szCs w:val="40"/>
                      <w:lang w:eastAsia="da-DK"/>
                    </w:rPr>
                  </w:pPr>
                  <w:r w:rsidRPr="005B5F04">
                    <w:rPr>
                      <w:rFonts w:asciiTheme="minorHAnsi" w:hAnsiTheme="minorHAnsi" w:cstheme="minorHAnsi"/>
                      <w:color w:val="222222"/>
                      <w:kern w:val="36"/>
                      <w:sz w:val="40"/>
                      <w:szCs w:val="40"/>
                      <w:lang w:eastAsia="da-DK"/>
                    </w:rPr>
                    <w:lastRenderedPageBreak/>
                    <w:t xml:space="preserve">Påmindelse om spørgeskemaundersøgelse om medlemmernes arbejdsforhold </w:t>
                  </w:r>
                </w:p>
              </w:tc>
              <w:tc>
                <w:tcPr>
                  <w:tcW w:w="6" w:type="dxa"/>
                  <w:hideMark/>
                </w:tcPr>
                <w:p w:rsidR="005B5F04" w:rsidRPr="005B5F04" w:rsidRDefault="005B5F04" w:rsidP="005B5F04">
                  <w:pPr>
                    <w:suppressAutoHyphens w:val="0"/>
                    <w:rPr>
                      <w:rFonts w:asciiTheme="minorHAnsi" w:hAnsiTheme="minorHAnsi" w:cstheme="minorHAnsi"/>
                      <w:b/>
                      <w:bCs/>
                      <w:color w:val="222222"/>
                      <w:szCs w:val="24"/>
                      <w:lang w:eastAsia="da-DK"/>
                    </w:rPr>
                  </w:pPr>
                </w:p>
              </w:tc>
            </w:tr>
          </w:tbl>
          <w:p w:rsidR="005B5F04" w:rsidRPr="005B5F04" w:rsidRDefault="005B5F04" w:rsidP="005B5F04">
            <w:pPr>
              <w:suppressAutoHyphens w:val="0"/>
              <w:spacing w:line="285" w:lineRule="atLeast"/>
              <w:rPr>
                <w:rFonts w:asciiTheme="minorHAnsi" w:hAnsiTheme="minorHAnsi" w:cstheme="minorHAnsi"/>
                <w:color w:val="222222"/>
                <w:szCs w:val="24"/>
                <w:lang w:eastAsia="da-DK"/>
              </w:rPr>
            </w:pPr>
          </w:p>
        </w:tc>
      </w:tr>
    </w:tbl>
    <w:p w:rsidR="005B5F04" w:rsidRPr="005B5F04" w:rsidRDefault="005B5F04" w:rsidP="005B5F04">
      <w:pPr>
        <w:suppressAutoHyphens w:val="0"/>
        <w:spacing w:line="285" w:lineRule="atLeast"/>
        <w:rPr>
          <w:rFonts w:asciiTheme="minorHAnsi" w:hAnsiTheme="minorHAnsi" w:cstheme="minorHAnsi"/>
          <w:vanish/>
          <w:color w:val="222222"/>
          <w:szCs w:val="24"/>
          <w:lang w:eastAsia="da-DK"/>
        </w:rPr>
      </w:pPr>
    </w:p>
    <w:tbl>
      <w:tblPr>
        <w:tblW w:w="5000" w:type="pct"/>
        <w:tblCellMar>
          <w:left w:w="0" w:type="dxa"/>
          <w:right w:w="0" w:type="dxa"/>
        </w:tblCellMar>
        <w:tblLook w:val="04A0" w:firstRow="1" w:lastRow="0" w:firstColumn="1" w:lastColumn="0" w:noHBand="0" w:noVBand="1"/>
      </w:tblPr>
      <w:tblGrid>
        <w:gridCol w:w="9638"/>
      </w:tblGrid>
      <w:tr w:rsidR="005B5F04" w:rsidRPr="005B5F04">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5B5F04" w:rsidRPr="005B5F04" w:rsidTr="001D7949">
              <w:trPr>
                <w:trHeight w:val="3026"/>
              </w:trPr>
              <w:tc>
                <w:tcPr>
                  <w:tcW w:w="0" w:type="auto"/>
                  <w:tcMar>
                    <w:top w:w="0" w:type="dxa"/>
                    <w:left w:w="150" w:type="dxa"/>
                    <w:bottom w:w="0" w:type="dxa"/>
                    <w:right w:w="150" w:type="dxa"/>
                  </w:tcMar>
                  <w:hideMark/>
                </w:tcPr>
                <w:p w:rsidR="001D7949" w:rsidRPr="001D7949" w:rsidRDefault="001D7949" w:rsidP="005B5F04">
                  <w:pPr>
                    <w:suppressAutoHyphens w:val="0"/>
                    <w:spacing w:line="285" w:lineRule="atLeast"/>
                    <w:rPr>
                      <w:rFonts w:asciiTheme="minorHAnsi" w:hAnsiTheme="minorHAnsi" w:cstheme="minorHAnsi"/>
                      <w:color w:val="222222"/>
                      <w:szCs w:val="24"/>
                      <w:lang w:eastAsia="da-DK"/>
                    </w:rPr>
                  </w:pPr>
                  <w:r w:rsidRPr="001D7949">
                    <w:rPr>
                      <w:rFonts w:asciiTheme="minorHAnsi" w:hAnsiTheme="minorHAnsi" w:cstheme="minorHAnsi"/>
                      <w:color w:val="222222"/>
                      <w:szCs w:val="24"/>
                      <w:lang w:eastAsia="da-DK"/>
                    </w:rPr>
                    <w:t xml:space="preserve">DLF er i gang med at gennemføre </w:t>
                  </w:r>
                  <w:r w:rsidR="005B5F04" w:rsidRPr="005B5F04">
                    <w:rPr>
                      <w:rFonts w:asciiTheme="minorHAnsi" w:hAnsiTheme="minorHAnsi" w:cstheme="minorHAnsi"/>
                      <w:color w:val="222222"/>
                      <w:szCs w:val="24"/>
                      <w:lang w:eastAsia="da-DK"/>
                    </w:rPr>
                    <w:t>en stor spørgeskemaundersøgelse om medlemmernes arbejdsforhold blandt samtlige medlemmer i fraktion 1 og 2, som er ansat i folkeskolen eller på kommunal/regional specialskole for børn. Svarfristen er forlænget til den 21. september for at sikre en højere svarprocent.</w:t>
                  </w:r>
                </w:p>
                <w:p w:rsidR="001D7949" w:rsidRPr="001D7949" w:rsidRDefault="001D7949" w:rsidP="005B5F04">
                  <w:pPr>
                    <w:suppressAutoHyphens w:val="0"/>
                    <w:spacing w:line="285" w:lineRule="atLeast"/>
                    <w:rPr>
                      <w:rFonts w:asciiTheme="minorHAnsi" w:hAnsiTheme="minorHAnsi" w:cstheme="minorHAnsi"/>
                      <w:color w:val="222222"/>
                      <w:szCs w:val="24"/>
                      <w:lang w:eastAsia="da-DK"/>
                    </w:rPr>
                  </w:pPr>
                </w:p>
                <w:p w:rsidR="001D7949" w:rsidRDefault="001D7949" w:rsidP="005B5F04">
                  <w:pPr>
                    <w:suppressAutoHyphens w:val="0"/>
                    <w:spacing w:line="285" w:lineRule="atLeast"/>
                    <w:rPr>
                      <w:rFonts w:asciiTheme="minorHAnsi" w:hAnsiTheme="minorHAnsi" w:cstheme="minorHAnsi"/>
                      <w:color w:val="222222"/>
                      <w:szCs w:val="24"/>
                      <w:lang w:eastAsia="da-DK"/>
                    </w:rPr>
                  </w:pPr>
                  <w:r w:rsidRPr="001D7949">
                    <w:rPr>
                      <w:rFonts w:asciiTheme="minorHAnsi" w:hAnsiTheme="minorHAnsi" w:cstheme="minorHAnsi"/>
                      <w:color w:val="222222"/>
                      <w:szCs w:val="24"/>
                      <w:lang w:eastAsia="da-DK"/>
                    </w:rPr>
                    <w:t>VI OPFORDRER ALLE MEDLEMMER TIL AT BESVARE SPØRGESKEMAET.</w:t>
                  </w:r>
                </w:p>
                <w:p w:rsidR="001D7949" w:rsidRDefault="001D7949" w:rsidP="005B5F04">
                  <w:pPr>
                    <w:suppressAutoHyphens w:val="0"/>
                    <w:spacing w:line="285" w:lineRule="atLeast"/>
                    <w:rPr>
                      <w:rFonts w:asciiTheme="minorHAnsi" w:hAnsiTheme="minorHAnsi" w:cstheme="minorHAnsi"/>
                      <w:color w:val="222222"/>
                      <w:szCs w:val="24"/>
                      <w:lang w:eastAsia="da-DK"/>
                    </w:rPr>
                  </w:pPr>
                </w:p>
                <w:p w:rsidR="00701006" w:rsidRPr="00701006" w:rsidRDefault="00701006" w:rsidP="00701006">
                  <w:pPr>
                    <w:suppressAutoHyphens w:val="0"/>
                    <w:spacing w:after="150"/>
                    <w:outlineLvl w:val="2"/>
                    <w:rPr>
                      <w:rFonts w:asciiTheme="minorHAnsi" w:hAnsiTheme="minorHAnsi" w:cstheme="minorHAnsi"/>
                      <w:color w:val="333333"/>
                      <w:sz w:val="40"/>
                      <w:szCs w:val="40"/>
                      <w:lang w:eastAsia="da-DK"/>
                    </w:rPr>
                  </w:pPr>
                  <w:r w:rsidRPr="00701006">
                    <w:rPr>
                      <w:rFonts w:asciiTheme="minorHAnsi" w:hAnsiTheme="minorHAnsi" w:cstheme="minorHAnsi"/>
                      <w:color w:val="333333"/>
                      <w:sz w:val="40"/>
                      <w:szCs w:val="40"/>
                      <w:lang w:eastAsia="da-DK"/>
                    </w:rPr>
                    <w:t>Årligt løntjek</w:t>
                  </w:r>
                  <w:bookmarkStart w:id="0" w:name="_GoBack"/>
                  <w:bookmarkEnd w:id="0"/>
                </w:p>
                <w:p w:rsidR="00701006" w:rsidRPr="00701006" w:rsidRDefault="00701006" w:rsidP="00701006">
                  <w:pPr>
                    <w:suppressAutoHyphens w:val="0"/>
                    <w:spacing w:after="150"/>
                    <w:rPr>
                      <w:rFonts w:asciiTheme="minorHAnsi" w:hAnsiTheme="minorHAnsi" w:cstheme="minorHAnsi"/>
                      <w:color w:val="333333"/>
                      <w:szCs w:val="24"/>
                      <w:lang w:eastAsia="da-DK"/>
                    </w:rPr>
                  </w:pPr>
                  <w:r w:rsidRPr="00701006">
                    <w:rPr>
                      <w:rFonts w:asciiTheme="minorHAnsi" w:hAnsiTheme="minorHAnsi" w:cstheme="minorHAnsi"/>
                      <w:color w:val="333333"/>
                      <w:szCs w:val="24"/>
                      <w:lang w:eastAsia="da-DK"/>
                    </w:rPr>
                    <w:t xml:space="preserve">Som en del af ’Er du </w:t>
                  </w:r>
                  <w:proofErr w:type="spellStart"/>
                  <w:r w:rsidRPr="00701006">
                    <w:rPr>
                      <w:rFonts w:asciiTheme="minorHAnsi" w:hAnsiTheme="minorHAnsi" w:cstheme="minorHAnsi"/>
                      <w:color w:val="333333"/>
                      <w:szCs w:val="24"/>
                      <w:lang w:eastAsia="da-DK"/>
                    </w:rPr>
                    <w:t>OK?’-kampagnen</w:t>
                  </w:r>
                  <w:proofErr w:type="spellEnd"/>
                  <w:r w:rsidRPr="00701006">
                    <w:rPr>
                      <w:rFonts w:asciiTheme="minorHAnsi" w:hAnsiTheme="minorHAnsi" w:cstheme="minorHAnsi"/>
                      <w:color w:val="333333"/>
                      <w:szCs w:val="24"/>
                      <w:lang w:eastAsia="da-DK"/>
                    </w:rPr>
                    <w:t xml:space="preserve"> sætter Danmarks Lærerforening og de andre fagforeninger i LO og FTF hvert efterår fokus på løntjek. I den forbindelse kan du få tjekket din lønseddel og finde ud af, om du får den løn, du har krav på.</w:t>
                  </w:r>
                </w:p>
                <w:p w:rsidR="00701006" w:rsidRPr="00701006" w:rsidRDefault="00701006" w:rsidP="00701006">
                  <w:pPr>
                    <w:suppressAutoHyphens w:val="0"/>
                    <w:spacing w:after="150"/>
                    <w:rPr>
                      <w:rFonts w:asciiTheme="minorHAnsi" w:hAnsiTheme="minorHAnsi" w:cstheme="minorHAnsi"/>
                      <w:color w:val="333333"/>
                      <w:szCs w:val="24"/>
                      <w:lang w:eastAsia="da-DK"/>
                    </w:rPr>
                  </w:pPr>
                  <w:r w:rsidRPr="00701006">
                    <w:rPr>
                      <w:rFonts w:asciiTheme="minorHAnsi" w:hAnsiTheme="minorHAnsi" w:cstheme="minorHAnsi"/>
                      <w:color w:val="333333"/>
                      <w:szCs w:val="24"/>
                      <w:lang w:eastAsia="da-DK"/>
                    </w:rPr>
                    <w:t xml:space="preserve">Hvis du vil have et løntjek, </w:t>
                  </w:r>
                  <w:r w:rsidRPr="00701006">
                    <w:rPr>
                      <w:rFonts w:asciiTheme="minorHAnsi" w:hAnsiTheme="minorHAnsi" w:cstheme="minorHAnsi"/>
                      <w:color w:val="333333"/>
                      <w:szCs w:val="24"/>
                      <w:lang w:eastAsia="da-DK"/>
                    </w:rPr>
                    <w:t>så spørg din TR</w:t>
                  </w:r>
                  <w:r w:rsidRPr="00701006">
                    <w:rPr>
                      <w:rFonts w:asciiTheme="minorHAnsi" w:hAnsiTheme="minorHAnsi" w:cstheme="minorHAnsi"/>
                      <w:color w:val="333333"/>
                      <w:szCs w:val="24"/>
                      <w:lang w:eastAsia="da-DK"/>
                    </w:rPr>
                    <w:t xml:space="preserve">, </w:t>
                  </w:r>
                  <w:r w:rsidRPr="00701006">
                    <w:rPr>
                      <w:rFonts w:asciiTheme="minorHAnsi" w:hAnsiTheme="minorHAnsi" w:cstheme="minorHAnsi"/>
                      <w:color w:val="333333"/>
                      <w:szCs w:val="24"/>
                      <w:lang w:eastAsia="da-DK"/>
                    </w:rPr>
                    <w:t>TR spørger kredsen, hvis han/hun har brug for yderligere hjælp.</w:t>
                  </w:r>
                </w:p>
                <w:p w:rsidR="00701006" w:rsidRPr="00701006" w:rsidRDefault="00701006" w:rsidP="00701006">
                  <w:pPr>
                    <w:suppressAutoHyphens w:val="0"/>
                    <w:spacing w:after="150"/>
                    <w:rPr>
                      <w:rFonts w:asciiTheme="minorHAnsi" w:hAnsiTheme="minorHAnsi" w:cstheme="minorHAnsi"/>
                      <w:color w:val="333333"/>
                      <w:szCs w:val="24"/>
                      <w:lang w:eastAsia="da-DK"/>
                    </w:rPr>
                  </w:pPr>
                  <w:r w:rsidRPr="00701006">
                    <w:rPr>
                      <w:rFonts w:asciiTheme="minorHAnsi" w:hAnsiTheme="minorHAnsi" w:cstheme="minorHAnsi"/>
                      <w:color w:val="333333"/>
                      <w:szCs w:val="24"/>
                      <w:lang w:eastAsia="da-DK"/>
                    </w:rPr>
                    <w:t>Du kan også hente hjælp på </w:t>
                  </w:r>
                  <w:hyperlink r:id="rId9" w:tgtFrame="_blank" w:history="1">
                    <w:r w:rsidRPr="00701006">
                      <w:rPr>
                        <w:rFonts w:asciiTheme="minorHAnsi" w:hAnsiTheme="minorHAnsi" w:cstheme="minorHAnsi"/>
                        <w:color w:val="428BCA"/>
                        <w:szCs w:val="24"/>
                        <w:lang w:eastAsia="da-DK"/>
                      </w:rPr>
                      <w:t>erduok.dk</w:t>
                    </w:r>
                  </w:hyperlink>
                  <w:r w:rsidRPr="00701006">
                    <w:rPr>
                      <w:rFonts w:asciiTheme="minorHAnsi" w:hAnsiTheme="minorHAnsi" w:cstheme="minorHAnsi"/>
                      <w:color w:val="333333"/>
                      <w:szCs w:val="24"/>
                      <w:lang w:eastAsia="da-DK"/>
                    </w:rPr>
                    <w:t>, hvis du selv vil tjekke din lønseddel. Her ligger der et eksempel på en tænkt lønseddel, der virtuelt gennemgår de fem vigtigste punkter på lønsedlen, som du skal være opmærksom på. </w:t>
                  </w:r>
                </w:p>
                <w:p w:rsidR="001D7949" w:rsidRDefault="001D7949" w:rsidP="005B5F04">
                  <w:pPr>
                    <w:suppressAutoHyphens w:val="0"/>
                    <w:spacing w:line="285" w:lineRule="atLeast"/>
                    <w:rPr>
                      <w:rFonts w:asciiTheme="minorHAnsi" w:hAnsiTheme="minorHAnsi" w:cstheme="minorHAnsi"/>
                      <w:color w:val="222222"/>
                      <w:szCs w:val="24"/>
                      <w:lang w:eastAsia="da-DK"/>
                    </w:rPr>
                  </w:pPr>
                </w:p>
                <w:p w:rsidR="001D7949" w:rsidRDefault="001D7949" w:rsidP="005B5F04">
                  <w:pPr>
                    <w:suppressAutoHyphens w:val="0"/>
                    <w:spacing w:line="285" w:lineRule="atLeast"/>
                    <w:rPr>
                      <w:rFonts w:asciiTheme="minorHAnsi" w:hAnsiTheme="minorHAnsi" w:cstheme="minorHAnsi"/>
                      <w:color w:val="222222"/>
                      <w:szCs w:val="24"/>
                      <w:lang w:eastAsia="da-DK"/>
                    </w:rPr>
                  </w:pPr>
                  <w:r>
                    <w:rPr>
                      <w:rFonts w:asciiTheme="minorHAnsi" w:hAnsiTheme="minorHAnsi" w:cstheme="minorHAnsi"/>
                      <w:color w:val="222222"/>
                      <w:szCs w:val="24"/>
                      <w:lang w:eastAsia="da-DK"/>
                    </w:rPr>
                    <w:t>Med venlig hilsen</w:t>
                  </w:r>
                </w:p>
                <w:p w:rsidR="001D7949" w:rsidRPr="001D7949" w:rsidRDefault="001D7949" w:rsidP="005B5F04">
                  <w:pPr>
                    <w:suppressAutoHyphens w:val="0"/>
                    <w:spacing w:line="285" w:lineRule="atLeast"/>
                    <w:rPr>
                      <w:rFonts w:asciiTheme="minorHAnsi" w:hAnsiTheme="minorHAnsi" w:cstheme="minorHAnsi"/>
                      <w:color w:val="222222"/>
                      <w:sz w:val="40"/>
                      <w:szCs w:val="40"/>
                      <w:lang w:eastAsia="da-DK"/>
                    </w:rPr>
                  </w:pPr>
                  <w:r w:rsidRPr="001D7949">
                    <w:rPr>
                      <w:rFonts w:asciiTheme="minorHAnsi" w:hAnsiTheme="minorHAnsi" w:cstheme="minorHAnsi"/>
                      <w:color w:val="222222"/>
                      <w:sz w:val="40"/>
                      <w:szCs w:val="40"/>
                      <w:lang w:eastAsia="da-DK"/>
                    </w:rPr>
                    <w:t>Billund Lærerkreds</w:t>
                  </w:r>
                </w:p>
                <w:p w:rsidR="001D7949" w:rsidRPr="001D7949" w:rsidRDefault="001D7949" w:rsidP="005B5F04">
                  <w:pPr>
                    <w:suppressAutoHyphens w:val="0"/>
                    <w:spacing w:line="285" w:lineRule="atLeast"/>
                    <w:rPr>
                      <w:rFonts w:asciiTheme="minorHAnsi" w:hAnsiTheme="minorHAnsi" w:cstheme="minorHAnsi"/>
                      <w:color w:val="222222"/>
                      <w:szCs w:val="24"/>
                      <w:lang w:eastAsia="da-DK"/>
                    </w:rPr>
                  </w:pPr>
                </w:p>
                <w:p w:rsidR="005B5F04" w:rsidRPr="005B5F04" w:rsidRDefault="005B5F04" w:rsidP="005B5F04">
                  <w:pPr>
                    <w:suppressAutoHyphens w:val="0"/>
                    <w:spacing w:line="285" w:lineRule="atLeast"/>
                    <w:rPr>
                      <w:rFonts w:asciiTheme="minorHAnsi" w:hAnsiTheme="minorHAnsi" w:cstheme="minorHAnsi"/>
                      <w:color w:val="222222"/>
                      <w:szCs w:val="24"/>
                      <w:lang w:eastAsia="da-DK"/>
                    </w:rPr>
                  </w:pPr>
                  <w:r w:rsidRPr="005B5F04">
                    <w:rPr>
                      <w:rFonts w:asciiTheme="minorHAnsi" w:hAnsiTheme="minorHAnsi" w:cstheme="minorHAnsi"/>
                      <w:color w:val="222222"/>
                      <w:szCs w:val="24"/>
                      <w:lang w:eastAsia="da-DK"/>
                    </w:rPr>
                    <w:br/>
                  </w:r>
                  <w:r w:rsidRPr="005B5F04">
                    <w:rPr>
                      <w:rFonts w:asciiTheme="minorHAnsi" w:hAnsiTheme="minorHAnsi" w:cstheme="minorHAnsi"/>
                      <w:color w:val="222222"/>
                      <w:szCs w:val="24"/>
                      <w:lang w:eastAsia="da-DK"/>
                    </w:rPr>
                    <w:br/>
                  </w:r>
                </w:p>
              </w:tc>
              <w:tc>
                <w:tcPr>
                  <w:tcW w:w="6" w:type="dxa"/>
                  <w:hideMark/>
                </w:tcPr>
                <w:p w:rsidR="005B5F04" w:rsidRPr="005B5F04" w:rsidRDefault="005B5F04" w:rsidP="005B5F04">
                  <w:pPr>
                    <w:suppressAutoHyphens w:val="0"/>
                    <w:rPr>
                      <w:rFonts w:asciiTheme="minorHAnsi" w:hAnsiTheme="minorHAnsi" w:cstheme="minorHAnsi"/>
                      <w:color w:val="222222"/>
                      <w:szCs w:val="24"/>
                      <w:lang w:eastAsia="da-DK"/>
                    </w:rPr>
                  </w:pPr>
                </w:p>
              </w:tc>
            </w:tr>
          </w:tbl>
          <w:p w:rsidR="005B5F04" w:rsidRPr="005B5F04" w:rsidRDefault="005B5F04" w:rsidP="005B5F04">
            <w:pPr>
              <w:suppressAutoHyphens w:val="0"/>
              <w:spacing w:line="285" w:lineRule="atLeast"/>
              <w:rPr>
                <w:rFonts w:asciiTheme="minorHAnsi" w:hAnsiTheme="minorHAnsi" w:cstheme="minorHAnsi"/>
                <w:color w:val="222222"/>
                <w:szCs w:val="24"/>
                <w:lang w:eastAsia="da-DK"/>
              </w:rPr>
            </w:pPr>
          </w:p>
        </w:tc>
      </w:tr>
    </w:tbl>
    <w:p w:rsidR="005B5F04" w:rsidRPr="005B5F04" w:rsidRDefault="005B5F04" w:rsidP="005B5F04">
      <w:pPr>
        <w:suppressAutoHyphens w:val="0"/>
        <w:spacing w:line="285" w:lineRule="atLeast"/>
        <w:rPr>
          <w:rFonts w:asciiTheme="minorHAnsi" w:hAnsiTheme="minorHAnsi" w:cstheme="minorHAnsi"/>
          <w:vanish/>
          <w:color w:val="222222"/>
          <w:szCs w:val="24"/>
          <w:lang w:eastAsia="da-DK"/>
        </w:rPr>
      </w:pPr>
    </w:p>
    <w:sectPr w:rsidR="005B5F04" w:rsidRPr="005B5F04">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98" w:rsidRDefault="004E6998" w:rsidP="00150609">
      <w:r>
        <w:separator/>
      </w:r>
    </w:p>
  </w:endnote>
  <w:endnote w:type="continuationSeparator" w:id="0">
    <w:p w:rsidR="004E6998" w:rsidRDefault="004E6998" w:rsidP="001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09" w:rsidRPr="00150609" w:rsidRDefault="004E6998" w:rsidP="00150609">
    <w:pPr>
      <w:pStyle w:val="Sidefod"/>
    </w:pPr>
    <w:hyperlink r:id="rId1" w:history="1">
      <w:r w:rsidR="00150609" w:rsidRPr="00150609">
        <w:rPr>
          <w:rStyle w:val="Hyperlink"/>
        </w:rPr>
        <w:t>Billund Lærerkreds - Kreds 105</w:t>
      </w:r>
    </w:hyperlink>
  </w:p>
  <w:p w:rsidR="00150609" w:rsidRDefault="00150609" w:rsidP="00150609">
    <w:pPr>
      <w:pStyle w:val="Sidefod"/>
    </w:pPr>
    <w:r w:rsidRPr="00150609">
      <w:t>Vestergade 12</w:t>
    </w:r>
    <w:r w:rsidR="00073623">
      <w:t>A</w:t>
    </w:r>
    <w:r w:rsidRPr="00150609">
      <w:t>,1 7200 Grindsted</w:t>
    </w:r>
  </w:p>
  <w:p w:rsidR="00150609" w:rsidRPr="00150609" w:rsidRDefault="00150609" w:rsidP="00150609">
    <w:pPr>
      <w:pStyle w:val="Sidefod"/>
    </w:pPr>
    <w:r w:rsidRPr="00150609">
      <w:t>Telefon:75 31 01 41E-mail:</w:t>
    </w:r>
    <w:hyperlink r:id="rId2" w:history="1">
      <w:r w:rsidRPr="00150609">
        <w:rPr>
          <w:rStyle w:val="Hyperlink"/>
        </w:rPr>
        <w:t>105@dlf.org</w:t>
      </w:r>
    </w:hyperlink>
  </w:p>
  <w:p w:rsidR="00150609" w:rsidRDefault="001506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98" w:rsidRDefault="004E6998" w:rsidP="00150609">
      <w:r>
        <w:separator/>
      </w:r>
    </w:p>
  </w:footnote>
  <w:footnote w:type="continuationSeparator" w:id="0">
    <w:p w:rsidR="004E6998" w:rsidRDefault="004E6998" w:rsidP="0015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09" w:rsidRDefault="00150609">
    <w:pPr>
      <w:pStyle w:val="Sidehoved"/>
    </w:pPr>
    <w:r w:rsidRPr="00150609">
      <w:rPr>
        <w:noProof/>
        <w:lang w:eastAsia="da-DK"/>
      </w:rPr>
      <w:drawing>
        <wp:inline distT="0" distB="0" distL="0" distR="0">
          <wp:extent cx="6120130" cy="1234191"/>
          <wp:effectExtent l="0" t="0" r="0" b="4445"/>
          <wp:docPr id="2" name="Billede 2" descr="C:\Users\xft5xzwm\Desktop\kreds-105-kre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ft5xzwm\Desktop\kreds-105-kre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34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72F475B"/>
    <w:multiLevelType w:val="hybridMultilevel"/>
    <w:tmpl w:val="CDC47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57716C"/>
    <w:multiLevelType w:val="hybridMultilevel"/>
    <w:tmpl w:val="70BE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790851"/>
    <w:multiLevelType w:val="hybridMultilevel"/>
    <w:tmpl w:val="5762D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133B71"/>
    <w:multiLevelType w:val="hybridMultilevel"/>
    <w:tmpl w:val="396098A4"/>
    <w:lvl w:ilvl="0" w:tplc="D3646564">
      <w:start w:val="1"/>
      <w:numFmt w:val="decimal"/>
      <w:lvlText w:val="%1."/>
      <w:lvlJc w:val="left"/>
      <w:pPr>
        <w:ind w:left="720" w:hanging="360"/>
      </w:pPr>
      <w:rPr>
        <w:rFonts w:eastAsia="Arial Unicode MS" w:cs="Tahoma"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D2366A"/>
    <w:multiLevelType w:val="hybridMultilevel"/>
    <w:tmpl w:val="4380FBA2"/>
    <w:lvl w:ilvl="0" w:tplc="B972CF6E">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0A01965"/>
    <w:multiLevelType w:val="hybridMultilevel"/>
    <w:tmpl w:val="033218A4"/>
    <w:lvl w:ilvl="0" w:tplc="18FCF6BA">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F8164C5"/>
    <w:multiLevelType w:val="hybridMultilevel"/>
    <w:tmpl w:val="77241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5FD2FEB"/>
    <w:multiLevelType w:val="hybridMultilevel"/>
    <w:tmpl w:val="FA44A1C6"/>
    <w:lvl w:ilvl="0" w:tplc="1268A2B2">
      <w:numFmt w:val="bullet"/>
      <w:lvlText w:val="-"/>
      <w:lvlJc w:val="left"/>
      <w:pPr>
        <w:ind w:left="1080" w:hanging="360"/>
      </w:pPr>
      <w:rPr>
        <w:rFonts w:ascii="Verdana" w:eastAsia="Times New Roman" w:hAnsi="Verdana"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FD15893"/>
    <w:multiLevelType w:val="hybridMultilevel"/>
    <w:tmpl w:val="678E346C"/>
    <w:lvl w:ilvl="0" w:tplc="14B4BBA6">
      <w:start w:val="6"/>
      <w:numFmt w:val="bullet"/>
      <w:lvlText w:val="-"/>
      <w:lvlJc w:val="left"/>
      <w:pPr>
        <w:ind w:left="1080" w:hanging="360"/>
      </w:pPr>
      <w:rPr>
        <w:rFonts w:ascii="Calibri" w:eastAsiaTheme="minorHAnsi"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
  </w:num>
  <w:num w:numId="6">
    <w:abstractNumId w:val="7"/>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09"/>
    <w:rsid w:val="00010D7B"/>
    <w:rsid w:val="0002168F"/>
    <w:rsid w:val="0003502C"/>
    <w:rsid w:val="00047F10"/>
    <w:rsid w:val="000700FF"/>
    <w:rsid w:val="00073623"/>
    <w:rsid w:val="000E1DC9"/>
    <w:rsid w:val="000F62FA"/>
    <w:rsid w:val="00123473"/>
    <w:rsid w:val="0013778E"/>
    <w:rsid w:val="00150609"/>
    <w:rsid w:val="001652D3"/>
    <w:rsid w:val="001A6A7C"/>
    <w:rsid w:val="001C79EB"/>
    <w:rsid w:val="001C7D3E"/>
    <w:rsid w:val="001D7949"/>
    <w:rsid w:val="001E315D"/>
    <w:rsid w:val="00213922"/>
    <w:rsid w:val="00236A9A"/>
    <w:rsid w:val="00244BA0"/>
    <w:rsid w:val="002A3FB5"/>
    <w:rsid w:val="002C56DD"/>
    <w:rsid w:val="002F3E45"/>
    <w:rsid w:val="002F5EF8"/>
    <w:rsid w:val="00311C32"/>
    <w:rsid w:val="00320586"/>
    <w:rsid w:val="00322967"/>
    <w:rsid w:val="0035292D"/>
    <w:rsid w:val="003964B9"/>
    <w:rsid w:val="003B76AD"/>
    <w:rsid w:val="003E7D23"/>
    <w:rsid w:val="004449D8"/>
    <w:rsid w:val="00497193"/>
    <w:rsid w:val="00497A50"/>
    <w:rsid w:val="004B7672"/>
    <w:rsid w:val="004E6998"/>
    <w:rsid w:val="004F7A9E"/>
    <w:rsid w:val="005077B0"/>
    <w:rsid w:val="0051597F"/>
    <w:rsid w:val="00543C05"/>
    <w:rsid w:val="00546C0B"/>
    <w:rsid w:val="00564A37"/>
    <w:rsid w:val="0057131D"/>
    <w:rsid w:val="005B5F04"/>
    <w:rsid w:val="005B7FC5"/>
    <w:rsid w:val="005D7FFE"/>
    <w:rsid w:val="005E48DE"/>
    <w:rsid w:val="00600B45"/>
    <w:rsid w:val="00623358"/>
    <w:rsid w:val="00647CCF"/>
    <w:rsid w:val="0068638E"/>
    <w:rsid w:val="00693F56"/>
    <w:rsid w:val="006C27C0"/>
    <w:rsid w:val="00701006"/>
    <w:rsid w:val="00712E0C"/>
    <w:rsid w:val="0072381D"/>
    <w:rsid w:val="0073026A"/>
    <w:rsid w:val="00731443"/>
    <w:rsid w:val="00785ECA"/>
    <w:rsid w:val="007A1E13"/>
    <w:rsid w:val="007A7F7F"/>
    <w:rsid w:val="007E6707"/>
    <w:rsid w:val="00815981"/>
    <w:rsid w:val="008374A4"/>
    <w:rsid w:val="008C65CC"/>
    <w:rsid w:val="008D1E1C"/>
    <w:rsid w:val="00961ED1"/>
    <w:rsid w:val="00966319"/>
    <w:rsid w:val="009D1F53"/>
    <w:rsid w:val="00A00A2A"/>
    <w:rsid w:val="00A55A52"/>
    <w:rsid w:val="00A60662"/>
    <w:rsid w:val="00A72168"/>
    <w:rsid w:val="00A85AC5"/>
    <w:rsid w:val="00A94FB9"/>
    <w:rsid w:val="00AA5FE2"/>
    <w:rsid w:val="00AC0298"/>
    <w:rsid w:val="00AF652F"/>
    <w:rsid w:val="00B121E6"/>
    <w:rsid w:val="00B2191E"/>
    <w:rsid w:val="00B5211E"/>
    <w:rsid w:val="00BA6051"/>
    <w:rsid w:val="00BC33E8"/>
    <w:rsid w:val="00BF7E80"/>
    <w:rsid w:val="00C03E1C"/>
    <w:rsid w:val="00C05D0A"/>
    <w:rsid w:val="00C178D7"/>
    <w:rsid w:val="00C218BC"/>
    <w:rsid w:val="00C61FEC"/>
    <w:rsid w:val="00C628F1"/>
    <w:rsid w:val="00C63814"/>
    <w:rsid w:val="00C84784"/>
    <w:rsid w:val="00C923B8"/>
    <w:rsid w:val="00C936E2"/>
    <w:rsid w:val="00CA6C25"/>
    <w:rsid w:val="00CE3EB7"/>
    <w:rsid w:val="00D142C9"/>
    <w:rsid w:val="00D3257C"/>
    <w:rsid w:val="00D44F35"/>
    <w:rsid w:val="00D46E1E"/>
    <w:rsid w:val="00DB6CD5"/>
    <w:rsid w:val="00DE0478"/>
    <w:rsid w:val="00E845DF"/>
    <w:rsid w:val="00EA3EB1"/>
    <w:rsid w:val="00F3156C"/>
    <w:rsid w:val="00F40B08"/>
    <w:rsid w:val="00F52CC0"/>
    <w:rsid w:val="00F727A3"/>
    <w:rsid w:val="00FB22E8"/>
    <w:rsid w:val="00FB5A4F"/>
    <w:rsid w:val="00FC223D"/>
    <w:rsid w:val="00FE7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4A15"/>
  <w15:chartTrackingRefBased/>
  <w15:docId w15:val="{0484A4D4-7CB1-48FE-8268-20085545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5DF"/>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0609"/>
    <w:pPr>
      <w:tabs>
        <w:tab w:val="center" w:pos="4819"/>
        <w:tab w:val="right" w:pos="9638"/>
      </w:tabs>
    </w:pPr>
  </w:style>
  <w:style w:type="character" w:customStyle="1" w:styleId="SidehovedTegn">
    <w:name w:val="Sidehoved Tegn"/>
    <w:basedOn w:val="Standardskrifttypeiafsnit"/>
    <w:link w:val="Sidehoved"/>
    <w:uiPriority w:val="99"/>
    <w:rsid w:val="00150609"/>
  </w:style>
  <w:style w:type="paragraph" w:styleId="Sidefod">
    <w:name w:val="footer"/>
    <w:basedOn w:val="Normal"/>
    <w:link w:val="SidefodTegn"/>
    <w:uiPriority w:val="99"/>
    <w:unhideWhenUsed/>
    <w:rsid w:val="00150609"/>
    <w:pPr>
      <w:tabs>
        <w:tab w:val="center" w:pos="4819"/>
        <w:tab w:val="right" w:pos="9638"/>
      </w:tabs>
    </w:pPr>
  </w:style>
  <w:style w:type="character" w:customStyle="1" w:styleId="SidefodTegn">
    <w:name w:val="Sidefod Tegn"/>
    <w:basedOn w:val="Standardskrifttypeiafsnit"/>
    <w:link w:val="Sidefod"/>
    <w:uiPriority w:val="99"/>
    <w:rsid w:val="00150609"/>
  </w:style>
  <w:style w:type="character" w:styleId="Hyperlink">
    <w:name w:val="Hyperlink"/>
    <w:basedOn w:val="Standardskrifttypeiafsnit"/>
    <w:uiPriority w:val="99"/>
    <w:unhideWhenUsed/>
    <w:rsid w:val="00150609"/>
    <w:rPr>
      <w:color w:val="0563C1" w:themeColor="hyperlink"/>
      <w:u w:val="single"/>
    </w:rPr>
  </w:style>
  <w:style w:type="paragraph" w:styleId="Listeafsnit">
    <w:name w:val="List Paragraph"/>
    <w:basedOn w:val="Normal"/>
    <w:uiPriority w:val="34"/>
    <w:qFormat/>
    <w:rsid w:val="00E845DF"/>
    <w:pPr>
      <w:ind w:left="1304"/>
    </w:pPr>
  </w:style>
  <w:style w:type="character" w:styleId="BesgtLink">
    <w:name w:val="FollowedHyperlink"/>
    <w:basedOn w:val="Standardskrifttypeiafsnit"/>
    <w:uiPriority w:val="99"/>
    <w:semiHidden/>
    <w:unhideWhenUsed/>
    <w:rsid w:val="00C21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7133">
      <w:bodyDiv w:val="1"/>
      <w:marLeft w:val="0"/>
      <w:marRight w:val="0"/>
      <w:marTop w:val="0"/>
      <w:marBottom w:val="0"/>
      <w:divBdr>
        <w:top w:val="none" w:sz="0" w:space="0" w:color="auto"/>
        <w:left w:val="none" w:sz="0" w:space="0" w:color="auto"/>
        <w:bottom w:val="none" w:sz="0" w:space="0" w:color="auto"/>
        <w:right w:val="none" w:sz="0" w:space="0" w:color="auto"/>
      </w:divBdr>
      <w:divsChild>
        <w:div w:id="248731121">
          <w:marLeft w:val="0"/>
          <w:marRight w:val="0"/>
          <w:marTop w:val="0"/>
          <w:marBottom w:val="0"/>
          <w:divBdr>
            <w:top w:val="none" w:sz="0" w:space="0" w:color="auto"/>
            <w:left w:val="none" w:sz="0" w:space="0" w:color="auto"/>
            <w:bottom w:val="none" w:sz="0" w:space="0" w:color="auto"/>
            <w:right w:val="none" w:sz="0" w:space="0" w:color="auto"/>
          </w:divBdr>
        </w:div>
        <w:div w:id="780876531">
          <w:marLeft w:val="0"/>
          <w:marRight w:val="0"/>
          <w:marTop w:val="0"/>
          <w:marBottom w:val="0"/>
          <w:divBdr>
            <w:top w:val="none" w:sz="0" w:space="0" w:color="auto"/>
            <w:left w:val="none" w:sz="0" w:space="0" w:color="auto"/>
            <w:bottom w:val="none" w:sz="0" w:space="0" w:color="auto"/>
            <w:right w:val="none" w:sz="0" w:space="0" w:color="auto"/>
          </w:divBdr>
          <w:divsChild>
            <w:div w:id="788864315">
              <w:marLeft w:val="0"/>
              <w:marRight w:val="0"/>
              <w:marTop w:val="0"/>
              <w:marBottom w:val="0"/>
              <w:divBdr>
                <w:top w:val="none" w:sz="0" w:space="0" w:color="auto"/>
                <w:left w:val="none" w:sz="0" w:space="0" w:color="auto"/>
                <w:bottom w:val="none" w:sz="0" w:space="0" w:color="auto"/>
                <w:right w:val="none" w:sz="0" w:space="0" w:color="auto"/>
              </w:divBdr>
            </w:div>
            <w:div w:id="1259018483">
              <w:marLeft w:val="0"/>
              <w:marRight w:val="0"/>
              <w:marTop w:val="0"/>
              <w:marBottom w:val="0"/>
              <w:divBdr>
                <w:top w:val="none" w:sz="0" w:space="0" w:color="auto"/>
                <w:left w:val="none" w:sz="0" w:space="0" w:color="auto"/>
                <w:bottom w:val="none" w:sz="0" w:space="0" w:color="auto"/>
                <w:right w:val="none" w:sz="0" w:space="0" w:color="auto"/>
              </w:divBdr>
              <w:divsChild>
                <w:div w:id="1733581065">
                  <w:marLeft w:val="0"/>
                  <w:marRight w:val="0"/>
                  <w:marTop w:val="0"/>
                  <w:marBottom w:val="0"/>
                  <w:divBdr>
                    <w:top w:val="none" w:sz="0" w:space="0" w:color="auto"/>
                    <w:left w:val="none" w:sz="0" w:space="0" w:color="auto"/>
                    <w:bottom w:val="none" w:sz="0" w:space="0" w:color="auto"/>
                    <w:right w:val="none" w:sz="0" w:space="0" w:color="auto"/>
                  </w:divBdr>
                </w:div>
                <w:div w:id="1489515121">
                  <w:marLeft w:val="0"/>
                  <w:marRight w:val="0"/>
                  <w:marTop w:val="0"/>
                  <w:marBottom w:val="0"/>
                  <w:divBdr>
                    <w:top w:val="none" w:sz="0" w:space="0" w:color="auto"/>
                    <w:left w:val="none" w:sz="0" w:space="0" w:color="auto"/>
                    <w:bottom w:val="none" w:sz="0" w:space="0" w:color="auto"/>
                    <w:right w:val="none" w:sz="0" w:space="0" w:color="auto"/>
                  </w:divBdr>
                </w:div>
                <w:div w:id="556014018">
                  <w:marLeft w:val="0"/>
                  <w:marRight w:val="0"/>
                  <w:marTop w:val="0"/>
                  <w:marBottom w:val="0"/>
                  <w:divBdr>
                    <w:top w:val="none" w:sz="0" w:space="0" w:color="auto"/>
                    <w:left w:val="none" w:sz="0" w:space="0" w:color="auto"/>
                    <w:bottom w:val="none" w:sz="0" w:space="0" w:color="auto"/>
                    <w:right w:val="none" w:sz="0" w:space="0" w:color="auto"/>
                  </w:divBdr>
                </w:div>
                <w:div w:id="1232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9239">
      <w:bodyDiv w:val="1"/>
      <w:marLeft w:val="0"/>
      <w:marRight w:val="0"/>
      <w:marTop w:val="0"/>
      <w:marBottom w:val="0"/>
      <w:divBdr>
        <w:top w:val="none" w:sz="0" w:space="0" w:color="auto"/>
        <w:left w:val="none" w:sz="0" w:space="0" w:color="auto"/>
        <w:bottom w:val="none" w:sz="0" w:space="0" w:color="auto"/>
        <w:right w:val="none" w:sz="0" w:space="0" w:color="auto"/>
      </w:divBdr>
      <w:divsChild>
        <w:div w:id="161698469">
          <w:marLeft w:val="0"/>
          <w:marRight w:val="0"/>
          <w:marTop w:val="0"/>
          <w:marBottom w:val="0"/>
          <w:divBdr>
            <w:top w:val="none" w:sz="0" w:space="0" w:color="auto"/>
            <w:left w:val="none" w:sz="0" w:space="0" w:color="auto"/>
            <w:bottom w:val="none" w:sz="0" w:space="0" w:color="auto"/>
            <w:right w:val="none" w:sz="0" w:space="0" w:color="auto"/>
          </w:divBdr>
          <w:divsChild>
            <w:div w:id="1429930811">
              <w:marLeft w:val="0"/>
              <w:marRight w:val="0"/>
              <w:marTop w:val="0"/>
              <w:marBottom w:val="0"/>
              <w:divBdr>
                <w:top w:val="none" w:sz="0" w:space="0" w:color="auto"/>
                <w:left w:val="none" w:sz="0" w:space="0" w:color="auto"/>
                <w:bottom w:val="none" w:sz="0" w:space="0" w:color="auto"/>
                <w:right w:val="none" w:sz="0" w:space="0" w:color="auto"/>
              </w:divBdr>
              <w:divsChild>
                <w:div w:id="1275938409">
                  <w:marLeft w:val="0"/>
                  <w:marRight w:val="0"/>
                  <w:marTop w:val="0"/>
                  <w:marBottom w:val="0"/>
                  <w:divBdr>
                    <w:top w:val="none" w:sz="0" w:space="0" w:color="auto"/>
                    <w:left w:val="none" w:sz="0" w:space="0" w:color="auto"/>
                    <w:bottom w:val="none" w:sz="0" w:space="0" w:color="auto"/>
                    <w:right w:val="none" w:sz="0" w:space="0" w:color="auto"/>
                  </w:divBdr>
                  <w:divsChild>
                    <w:div w:id="1844395418">
                      <w:marLeft w:val="0"/>
                      <w:marRight w:val="0"/>
                      <w:marTop w:val="0"/>
                      <w:marBottom w:val="0"/>
                      <w:divBdr>
                        <w:top w:val="none" w:sz="0" w:space="0" w:color="auto"/>
                        <w:left w:val="none" w:sz="0" w:space="0" w:color="auto"/>
                        <w:bottom w:val="none" w:sz="0" w:space="0" w:color="auto"/>
                        <w:right w:val="none" w:sz="0" w:space="0" w:color="auto"/>
                      </w:divBdr>
                      <w:divsChild>
                        <w:div w:id="148402006">
                          <w:marLeft w:val="0"/>
                          <w:marRight w:val="0"/>
                          <w:marTop w:val="0"/>
                          <w:marBottom w:val="0"/>
                          <w:divBdr>
                            <w:top w:val="none" w:sz="0" w:space="0" w:color="auto"/>
                            <w:left w:val="none" w:sz="0" w:space="0" w:color="auto"/>
                            <w:bottom w:val="none" w:sz="0" w:space="0" w:color="auto"/>
                            <w:right w:val="none" w:sz="0" w:space="0" w:color="auto"/>
                          </w:divBdr>
                          <w:divsChild>
                            <w:div w:id="1464038905">
                              <w:marLeft w:val="0"/>
                              <w:marRight w:val="0"/>
                              <w:marTop w:val="0"/>
                              <w:marBottom w:val="0"/>
                              <w:divBdr>
                                <w:top w:val="none" w:sz="0" w:space="0" w:color="auto"/>
                                <w:left w:val="none" w:sz="0" w:space="0" w:color="auto"/>
                                <w:bottom w:val="none" w:sz="0" w:space="0" w:color="auto"/>
                                <w:right w:val="none" w:sz="0" w:space="0" w:color="auto"/>
                              </w:divBdr>
                              <w:divsChild>
                                <w:div w:id="864445336">
                                  <w:marLeft w:val="0"/>
                                  <w:marRight w:val="0"/>
                                  <w:marTop w:val="0"/>
                                  <w:marBottom w:val="0"/>
                                  <w:divBdr>
                                    <w:top w:val="none" w:sz="0" w:space="0" w:color="auto"/>
                                    <w:left w:val="none" w:sz="0" w:space="0" w:color="auto"/>
                                    <w:bottom w:val="none" w:sz="0" w:space="0" w:color="auto"/>
                                    <w:right w:val="none" w:sz="0" w:space="0" w:color="auto"/>
                                  </w:divBdr>
                                  <w:divsChild>
                                    <w:div w:id="1600944048">
                                      <w:marLeft w:val="0"/>
                                      <w:marRight w:val="0"/>
                                      <w:marTop w:val="0"/>
                                      <w:marBottom w:val="0"/>
                                      <w:divBdr>
                                        <w:top w:val="none" w:sz="0" w:space="0" w:color="auto"/>
                                        <w:left w:val="none" w:sz="0" w:space="0" w:color="auto"/>
                                        <w:bottom w:val="none" w:sz="0" w:space="0" w:color="auto"/>
                                        <w:right w:val="none" w:sz="0" w:space="0" w:color="auto"/>
                                      </w:divBdr>
                                      <w:divsChild>
                                        <w:div w:id="8984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dl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pdm.com/track?t=c&amp;mid=19648942&amp;uid=583915224&amp;&amp;&amp;http%3A%2F%2Fwww.dlf.org%2Fmedlem%2Fkompetenceudvikling%2Fgratis-fagkurs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rduok.dk/loentjek/loenseddel.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105@dlf.org" TargetMode="External"/><Relationship Id="rId1" Type="http://schemas.openxmlformats.org/officeDocument/2006/relationships/hyperlink" Target="http://www.kreds105.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Hagelskjær Jensen</dc:creator>
  <cp:keywords/>
  <dc:description/>
  <cp:lastModifiedBy>Lone Hagelskjær Jensen</cp:lastModifiedBy>
  <cp:revision>4</cp:revision>
  <dcterms:created xsi:type="dcterms:W3CDTF">2017-09-15T04:38:00Z</dcterms:created>
  <dcterms:modified xsi:type="dcterms:W3CDTF">2017-09-15T05:02:00Z</dcterms:modified>
</cp:coreProperties>
</file>